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《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数据结构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》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大纲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  <w:t>（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  <w:t>研究生复试用）</w:t>
      </w:r>
    </w:p>
    <w:p>
      <w:pPr>
        <w:widowControl/>
        <w:jc w:val="left"/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</w:rPr>
        <w:t>一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</w:rPr>
        <w:t>考核说明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考试用参考书：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数据结构教程》 李春葆编著  清华大学出版社</w:t>
      </w:r>
    </w:p>
    <w:p>
      <w:pPr>
        <w:widowControl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数据结构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》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严蔚敏、李冬梅、吴伟民编著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人民邮电出版社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color w:val="000000"/>
          <w:kern w:val="0"/>
          <w:sz w:val="28"/>
          <w:szCs w:val="28"/>
        </w:rPr>
        <w:t>. 考核要求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1）掌握不同数据结构的基本知识，包括基本概念、特点和性质。</w:t>
      </w:r>
    </w:p>
    <w:p>
      <w:p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2）掌握不同的存储结构及相关操作的实现方法，了解典型数据结构的简单应用，并能够对算法进行基本的时空性能分析。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3）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理解递归过程，掌握递归程序设计的基本方法。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4）针对给定的具体问题，能够选择合适的数据结构及相关算法进行分析与求解，并具备采用C/C++语言进行编程实现的能力。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/>
          <w:color w:val="000000"/>
          <w:kern w:val="0"/>
          <w:sz w:val="28"/>
          <w:szCs w:val="28"/>
        </w:rPr>
        <w:t>. 命题原则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在考核说明所规定的知识范围内命题。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试题的考察要求覆盖面广、区分度高。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试题兼顾各个能力层次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试题的难易程度和题量适当。</w:t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/>
          <w:color w:val="000000"/>
          <w:kern w:val="0"/>
          <w:sz w:val="28"/>
          <w:szCs w:val="28"/>
        </w:rPr>
        <w:t>．试题题型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复试包含笔试和面试两个环节。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1）笔试题型：主要采用单选题、判断题、填空题、应用题、编程题等题型；</w:t>
      </w:r>
    </w:p>
    <w:p>
      <w:pPr>
        <w:widowControl/>
        <w:ind w:firstLine="560" w:firstLineChars="200"/>
        <w:jc w:val="left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2）面试题型：主要采用问答题方式。</w:t>
      </w:r>
    </w:p>
    <w:p>
      <w:pPr>
        <w:widowControl/>
        <w:jc w:val="left"/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8"/>
          <w:szCs w:val="28"/>
        </w:rPr>
        <w:t>二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8"/>
          <w:szCs w:val="28"/>
        </w:rPr>
        <w:t>考核内容和要求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  <w:lang w:val="en-US" w:eastAsia="zh-CN"/>
        </w:rPr>
        <w:t>绪论</w:t>
      </w:r>
    </w:p>
    <w:p>
      <w:pPr>
        <w:ind w:firstLine="560" w:firstLineChars="200"/>
        <w:rPr>
          <w:rFonts w:hint="default" w:ascii="宋体" w:hAnsi="Arial" w:eastAsia="宋体"/>
          <w:sz w:val="28"/>
          <w:szCs w:val="28"/>
          <w:lang w:val="en-US" w:eastAsia="zh-CN"/>
        </w:rPr>
      </w:pPr>
      <w:r>
        <w:rPr>
          <w:rFonts w:hint="eastAsia" w:ascii="宋体" w:hAnsi="Arial"/>
          <w:sz w:val="28"/>
          <w:szCs w:val="28"/>
          <w:lang w:val="en-US" w:eastAsia="zh-CN"/>
        </w:rPr>
        <w:t>数据结构的定义，逻辑结构和存储结构，算法的时空性能分析。</w:t>
      </w:r>
    </w:p>
    <w:p>
      <w:pPr>
        <w:autoSpaceDE w:val="0"/>
        <w:autoSpaceDN w:val="0"/>
        <w:adjustRightInd w:val="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线性表</w:t>
      </w:r>
    </w:p>
    <w:p>
      <w:pPr>
        <w:adjustRightInd w:val="0"/>
        <w:ind w:firstLine="560" w:firstLineChars="200"/>
        <w:jc w:val="left"/>
        <w:rPr>
          <w:rFonts w:hint="default" w:ascii="宋体" w:hAnsi="Arial" w:eastAsia="宋体"/>
          <w:sz w:val="28"/>
          <w:szCs w:val="28"/>
          <w:lang w:val="en-US" w:eastAsia="zh-CN"/>
        </w:rPr>
      </w:pPr>
      <w:r>
        <w:rPr>
          <w:rFonts w:hint="eastAsia" w:ascii="宋体" w:hAnsi="Arial"/>
          <w:sz w:val="28"/>
          <w:szCs w:val="28"/>
          <w:lang w:val="en-US" w:eastAsia="zh-CN"/>
        </w:rPr>
        <w:t>线性表的顺序存储结构和链式存储结构；不同存储结构的插入、删除、搜索等操作。</w:t>
      </w:r>
    </w:p>
    <w:p>
      <w:pPr>
        <w:autoSpaceDE w:val="0"/>
        <w:autoSpaceDN w:val="0"/>
        <w:adjustRightInd w:val="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栈和队列</w:t>
      </w:r>
    </w:p>
    <w:p>
      <w:pPr>
        <w:ind w:firstLine="560" w:firstLineChars="200"/>
        <w:rPr>
          <w:rFonts w:hint="eastAsia" w:ascii="宋体" w:hAnsi="Arial"/>
          <w:sz w:val="28"/>
          <w:szCs w:val="28"/>
          <w:lang w:val="en-US" w:eastAsia="zh-CN"/>
        </w:rPr>
      </w:pPr>
      <w:r>
        <w:rPr>
          <w:rFonts w:hint="eastAsia" w:ascii="宋体" w:hAnsi="Arial"/>
          <w:sz w:val="28"/>
          <w:szCs w:val="28"/>
          <w:lang w:val="en-US" w:eastAsia="zh-CN"/>
        </w:rPr>
        <w:t>栈和队列的操作特点；栈和队列的存储结构与基本运算的实现；栈和队列的简单应用。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串</w:t>
      </w:r>
    </w:p>
    <w:p>
      <w:pPr>
        <w:ind w:firstLine="560" w:firstLineChars="200"/>
        <w:rPr>
          <w:rFonts w:hint="default" w:ascii="宋体" w:hAnsi="Arial"/>
          <w:sz w:val="28"/>
          <w:szCs w:val="28"/>
          <w:lang w:val="en-US" w:eastAsia="zh-CN"/>
        </w:rPr>
      </w:pPr>
      <w:r>
        <w:rPr>
          <w:rFonts w:hint="eastAsia" w:ascii="宋体" w:hAnsi="Arial"/>
          <w:sz w:val="28"/>
          <w:szCs w:val="28"/>
          <w:lang w:val="en-US" w:eastAsia="zh-CN"/>
        </w:rPr>
        <w:t>串的模式匹配算法（Brute-Force算法和KMP算法）和匹配过程。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递归</w:t>
      </w:r>
    </w:p>
    <w:p>
      <w:pPr>
        <w:ind w:firstLine="560" w:firstLineChars="200"/>
        <w:rPr>
          <w:rFonts w:hint="default" w:ascii="宋体" w:hAnsi="Arial" w:eastAsia="宋体"/>
          <w:sz w:val="28"/>
          <w:szCs w:val="28"/>
          <w:lang w:val="en-US" w:eastAsia="zh-CN"/>
        </w:rPr>
      </w:pPr>
      <w:r>
        <w:rPr>
          <w:rFonts w:hint="eastAsia" w:ascii="宋体" w:hAnsi="Arial"/>
          <w:sz w:val="28"/>
          <w:szCs w:val="28"/>
          <w:lang w:val="en-US" w:eastAsia="zh-CN"/>
        </w:rPr>
        <w:t>递归的定义；递归的执行过程和递归程序设计的基本方法。</w:t>
      </w:r>
    </w:p>
    <w:p>
      <w:pPr>
        <w:autoSpaceDE w:val="0"/>
        <w:autoSpaceDN w:val="0"/>
        <w:adjustRightInd w:val="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sz w:val="28"/>
          <w:szCs w:val="28"/>
        </w:rPr>
        <w:t>6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数组和广义表</w:t>
      </w:r>
    </w:p>
    <w:p>
      <w:pPr>
        <w:ind w:firstLine="560" w:firstLineChars="200"/>
        <w:rPr>
          <w:rFonts w:hint="eastAsia" w:ascii="宋体" w:hAnsi="Arial"/>
          <w:sz w:val="28"/>
          <w:szCs w:val="28"/>
          <w:lang w:val="en-US" w:eastAsia="zh-CN"/>
        </w:rPr>
      </w:pPr>
      <w:r>
        <w:rPr>
          <w:rFonts w:hint="eastAsia" w:ascii="宋体" w:hAnsi="Arial"/>
          <w:sz w:val="28"/>
          <w:szCs w:val="28"/>
          <w:lang w:val="en-US" w:eastAsia="zh-CN"/>
        </w:rPr>
        <w:t>对称矩阵和稀疏矩阵的压缩存储；广义表的定义、存储结构和简单的递归算法。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sz w:val="28"/>
          <w:szCs w:val="28"/>
        </w:rPr>
        <w:t>7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树和二叉树</w:t>
      </w:r>
    </w:p>
    <w:p>
      <w:pPr>
        <w:autoSpaceDE w:val="0"/>
        <w:autoSpaceDN w:val="0"/>
        <w:adjustRightInd w:val="0"/>
        <w:ind w:firstLine="560" w:firstLineChars="200"/>
        <w:rPr>
          <w:rFonts w:hint="default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树和二叉树的定义、基本术语、性质、存储结构；二叉树与树、森林之间的转换；二叉树的先序、中序和后序遍历的递归算法以及非递归算法；使用中序序列和先序序列、中序序列和后序序列构建二叉树；哈夫曼树的构造算法和哈夫曼编码。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sz w:val="28"/>
          <w:szCs w:val="28"/>
        </w:rPr>
        <w:t>8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图</w:t>
      </w:r>
    </w:p>
    <w:p>
      <w:pPr>
        <w:autoSpaceDE w:val="0"/>
        <w:autoSpaceDN w:val="0"/>
        <w:adjustRightInd w:val="0"/>
        <w:ind w:firstLine="560" w:firstLineChars="20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图的基本概念和基本术语；图的存储结构；深度优先遍历和广度优先遍历算法；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最小生成树和单源最短路径问题的相关算法。</w:t>
      </w:r>
    </w:p>
    <w:p>
      <w:pPr>
        <w:autoSpaceDE w:val="0"/>
        <w:autoSpaceDN w:val="0"/>
        <w:adjustRightInd w:val="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sz w:val="28"/>
          <w:szCs w:val="28"/>
        </w:rPr>
        <w:t>9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查找</w:t>
      </w:r>
    </w:p>
    <w:p>
      <w:pPr>
        <w:ind w:firstLine="560" w:firstLineChars="200"/>
        <w:rPr>
          <w:rFonts w:hint="default" w:ascii="宋体" w:hAnsi="Arial" w:eastAsia="宋体"/>
          <w:sz w:val="28"/>
          <w:szCs w:val="28"/>
          <w:lang w:val="en-US" w:eastAsia="zh-CN"/>
        </w:rPr>
      </w:pPr>
      <w:r>
        <w:rPr>
          <w:rFonts w:hint="eastAsia" w:ascii="宋体" w:hAnsi="Arial"/>
          <w:sz w:val="28"/>
          <w:szCs w:val="28"/>
          <w:lang w:val="en-US" w:eastAsia="zh-CN"/>
        </w:rPr>
        <w:t>顺序查找和折半查找；索引结构和分块查找；二叉排序树的插入、删除、查找等操作；哈希表的基本概念、哈希函数的基本构造方法和哈希冲突的解决方法；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排序</w:t>
      </w:r>
    </w:p>
    <w:p>
      <w:pPr>
        <w:ind w:firstLine="560" w:firstLineChars="200"/>
        <w:rPr>
          <w:rFonts w:hint="eastAsia" w:ascii="宋体" w:hAnsi="Arial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Arial" w:eastAsia="宋体" w:cs="Times New Roman"/>
          <w:sz w:val="28"/>
          <w:szCs w:val="28"/>
          <w:lang w:val="en-US" w:eastAsia="zh-CN"/>
        </w:rPr>
        <w:t>深入理解排序机制；插入排序、交换排序、选择排序、归并排序、基数排序的总体特点和各种具体算法的排序过程和编程实现。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YzgxYjk1ZjYzMzc2MTYxMjZhMTUwMThhODMxYjYifQ=="/>
  </w:docVars>
  <w:rsids>
    <w:rsidRoot w:val="3052363B"/>
    <w:rsid w:val="08EC2A4B"/>
    <w:rsid w:val="3052363B"/>
    <w:rsid w:val="6E580116"/>
    <w:rsid w:val="6FA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2023-02-27T14:49:00Z</dcterms:created>
  <dc:creator>87093</dc:creator>
  <cp:lastModifiedBy>87093</cp:lastModifiedBy>
  <dcterms:modified xsi:type="dcterms:W3CDTF">2023-02-28T01:51:11Z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2EF6F988A4CE44EB9C086C1EE2CB0EEB</vt:lpwstr>
  </property>
</Properties>
</file>