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52" w:rsidRDefault="004E7452" w:rsidP="004E74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重庆交通大学</w:t>
      </w:r>
      <w:r>
        <w:rPr>
          <w:rFonts w:hint="eastAsia"/>
          <w:b/>
          <w:sz w:val="36"/>
          <w:szCs w:val="36"/>
        </w:rPr>
        <w:t>20</w:t>
      </w:r>
      <w:r w:rsidR="0021103E">
        <w:rPr>
          <w:rFonts w:hint="eastAsia"/>
          <w:b/>
          <w:sz w:val="36"/>
          <w:szCs w:val="36"/>
        </w:rPr>
        <w:t>2</w:t>
      </w:r>
      <w:r w:rsidR="00FA4D48">
        <w:rPr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年全国硕士研究生招生考试</w:t>
      </w:r>
    </w:p>
    <w:p w:rsidR="008041DB" w:rsidRPr="004E7452" w:rsidRDefault="008041DB" w:rsidP="004E7452">
      <w:pPr>
        <w:jc w:val="center"/>
        <w:rPr>
          <w:b/>
          <w:color w:val="000000"/>
          <w:sz w:val="36"/>
          <w:szCs w:val="36"/>
        </w:rPr>
      </w:pPr>
      <w:r w:rsidRPr="004E7452">
        <w:rPr>
          <w:rFonts w:hint="eastAsia"/>
          <w:b/>
          <w:color w:val="000000"/>
          <w:sz w:val="36"/>
          <w:szCs w:val="36"/>
        </w:rPr>
        <w:t>《新闻与传播专业综合能力》考试大纲</w:t>
      </w:r>
    </w:p>
    <w:p w:rsidR="008041DB" w:rsidRDefault="008041DB"/>
    <w:p w:rsidR="004E7452" w:rsidRDefault="004E7452" w:rsidP="004E745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 w:rsidR="004E7452" w:rsidRDefault="004E7452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掌握</w:t>
      </w:r>
      <w:r w:rsidR="00F662EE">
        <w:rPr>
          <w:rFonts w:hint="eastAsia"/>
          <w:sz w:val="28"/>
          <w:szCs w:val="28"/>
        </w:rPr>
        <w:t>新闻传播学</w:t>
      </w:r>
      <w:r>
        <w:rPr>
          <w:rFonts w:hint="eastAsia"/>
          <w:sz w:val="28"/>
          <w:szCs w:val="28"/>
        </w:rPr>
        <w:t>的基本概念、基本原理和基本</w:t>
      </w:r>
      <w:r w:rsidR="00F662EE">
        <w:rPr>
          <w:rFonts w:hint="eastAsia"/>
          <w:sz w:val="28"/>
          <w:szCs w:val="28"/>
        </w:rPr>
        <w:t>要求</w:t>
      </w:r>
      <w:r>
        <w:rPr>
          <w:rFonts w:hint="eastAsia"/>
          <w:sz w:val="28"/>
          <w:szCs w:val="28"/>
        </w:rPr>
        <w:t>；具有应用</w:t>
      </w:r>
      <w:r w:rsidR="00F662EE">
        <w:rPr>
          <w:rFonts w:hint="eastAsia"/>
          <w:sz w:val="28"/>
          <w:szCs w:val="28"/>
        </w:rPr>
        <w:t>新闻传播</w:t>
      </w:r>
      <w:r>
        <w:rPr>
          <w:rFonts w:hint="eastAsia"/>
          <w:sz w:val="28"/>
          <w:szCs w:val="28"/>
        </w:rPr>
        <w:t>学基本理论</w:t>
      </w:r>
      <w:r w:rsidR="00F662EE">
        <w:rPr>
          <w:rFonts w:hint="eastAsia"/>
          <w:sz w:val="28"/>
          <w:szCs w:val="28"/>
        </w:rPr>
        <w:t>来分析和解决</w:t>
      </w:r>
      <w:r>
        <w:rPr>
          <w:rFonts w:hint="eastAsia"/>
          <w:sz w:val="28"/>
          <w:szCs w:val="28"/>
        </w:rPr>
        <w:t>实际问题的能力。</w:t>
      </w:r>
      <w:r w:rsidR="00F662EE">
        <w:rPr>
          <w:rFonts w:hint="eastAsia"/>
          <w:sz w:val="28"/>
          <w:szCs w:val="28"/>
        </w:rPr>
        <w:t>重点要求如下：</w:t>
      </w:r>
    </w:p>
    <w:p w:rsidR="00F662EE" w:rsidRDefault="00F662EE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（一）新闻采访的过程和基本要求。</w:t>
      </w:r>
    </w:p>
    <w:p w:rsidR="00F662EE" w:rsidRDefault="00F662EE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（二）新闻策划写作的</w:t>
      </w:r>
      <w:r w:rsidR="00A25ED9">
        <w:rPr>
          <w:rFonts w:hint="eastAsia"/>
          <w:sz w:val="28"/>
          <w:szCs w:val="28"/>
        </w:rPr>
        <w:t>步骤和要求。</w:t>
      </w:r>
    </w:p>
    <w:p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（三）不同类型的新闻写作结构和要求。</w:t>
      </w:r>
    </w:p>
    <w:p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（四）新闻作品评析的写作格式和要求。</w:t>
      </w:r>
    </w:p>
    <w:p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（五）新闻评论的写作结构和基本要求。</w:t>
      </w:r>
    </w:p>
    <w:p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</w:t>
      </w:r>
      <w:r w:rsidR="005C6C93">
        <w:rPr>
          <w:rFonts w:hint="eastAsia"/>
          <w:sz w:val="28"/>
          <w:szCs w:val="28"/>
        </w:rPr>
        <w:t>数据新闻</w:t>
      </w:r>
      <w:r>
        <w:rPr>
          <w:rFonts w:hint="eastAsia"/>
          <w:sz w:val="28"/>
          <w:szCs w:val="28"/>
        </w:rPr>
        <w:t>的</w:t>
      </w:r>
      <w:r w:rsidR="005C6C93">
        <w:rPr>
          <w:rFonts w:hint="eastAsia"/>
          <w:sz w:val="28"/>
          <w:szCs w:val="28"/>
        </w:rPr>
        <w:t>传播</w:t>
      </w:r>
      <w:r>
        <w:rPr>
          <w:rFonts w:hint="eastAsia"/>
          <w:sz w:val="28"/>
          <w:szCs w:val="28"/>
        </w:rPr>
        <w:t>和</w:t>
      </w:r>
      <w:r w:rsidR="005C6C93">
        <w:rPr>
          <w:rFonts w:hint="eastAsia"/>
          <w:sz w:val="28"/>
          <w:szCs w:val="28"/>
        </w:rPr>
        <w:t>制作</w:t>
      </w:r>
      <w:r>
        <w:rPr>
          <w:rFonts w:hint="eastAsia"/>
          <w:sz w:val="28"/>
          <w:szCs w:val="28"/>
        </w:rPr>
        <w:t>。</w:t>
      </w:r>
    </w:p>
    <w:p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</w:t>
      </w:r>
      <w:r w:rsidR="005C6C93">
        <w:rPr>
          <w:rFonts w:hint="eastAsia"/>
          <w:sz w:val="28"/>
          <w:szCs w:val="28"/>
        </w:rPr>
        <w:t>移动新媒体写作的形态和技巧</w:t>
      </w:r>
      <w:r>
        <w:rPr>
          <w:rFonts w:hint="eastAsia"/>
          <w:sz w:val="28"/>
          <w:szCs w:val="28"/>
        </w:rPr>
        <w:t>。</w:t>
      </w:r>
    </w:p>
    <w:p w:rsidR="00B73F14" w:rsidRPr="00F662EE" w:rsidRDefault="00B73F14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（八）新闻传播学的基本概念和基本理论。</w:t>
      </w:r>
    </w:p>
    <w:p w:rsidR="004E7452" w:rsidRDefault="004E7452" w:rsidP="004E745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 w:rsidR="004E7452" w:rsidRDefault="004E7452" w:rsidP="00230B01">
      <w:pPr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 w:rsidR="004E7452" w:rsidRDefault="004E7452" w:rsidP="00230B0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 w:rsidR="004E7452" w:rsidRDefault="004E7452" w:rsidP="00230B01">
      <w:pPr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 w:rsidR="004E7452" w:rsidRPr="00B2572A" w:rsidRDefault="004E7452" w:rsidP="00230B01">
      <w:pPr>
        <w:ind w:firstLineChars="200" w:firstLine="560"/>
        <w:rPr>
          <w:rFonts w:ascii="宋体" w:hAnsi="宋体"/>
          <w:sz w:val="28"/>
          <w:szCs w:val="28"/>
        </w:rPr>
      </w:pPr>
      <w:r w:rsidRPr="00B2572A">
        <w:rPr>
          <w:rFonts w:ascii="宋体" w:hAnsi="宋体" w:hint="eastAsia"/>
          <w:sz w:val="28"/>
          <w:szCs w:val="28"/>
        </w:rPr>
        <w:t>1.</w:t>
      </w:r>
      <w:r w:rsidR="006130F7" w:rsidRPr="00B2572A">
        <w:rPr>
          <w:rFonts w:ascii="宋体" w:hAnsi="宋体" w:hint="eastAsia"/>
          <w:sz w:val="28"/>
          <w:szCs w:val="28"/>
        </w:rPr>
        <w:t>简</w:t>
      </w:r>
      <w:r w:rsidR="0039244E" w:rsidRPr="00B2572A">
        <w:rPr>
          <w:rFonts w:ascii="宋体" w:hAnsi="宋体" w:hint="eastAsia"/>
          <w:sz w:val="28"/>
          <w:szCs w:val="28"/>
        </w:rPr>
        <w:t>答</w:t>
      </w:r>
      <w:r w:rsidR="006130F7" w:rsidRPr="00B2572A">
        <w:rPr>
          <w:rFonts w:ascii="宋体" w:hAnsi="宋体" w:hint="eastAsia"/>
          <w:sz w:val="28"/>
          <w:szCs w:val="28"/>
        </w:rPr>
        <w:t>题</w:t>
      </w:r>
      <w:r w:rsidRPr="00B2572A">
        <w:rPr>
          <w:rFonts w:ascii="宋体" w:hAnsi="宋体" w:hint="eastAsia"/>
          <w:sz w:val="28"/>
          <w:szCs w:val="28"/>
        </w:rPr>
        <w:t>（</w:t>
      </w:r>
      <w:r w:rsidR="0039244E" w:rsidRPr="00B2572A">
        <w:rPr>
          <w:rFonts w:ascii="宋体" w:hAnsi="宋体"/>
          <w:sz w:val="28"/>
          <w:szCs w:val="28"/>
        </w:rPr>
        <w:t>3</w:t>
      </w:r>
      <w:r w:rsidRPr="00B2572A">
        <w:rPr>
          <w:rFonts w:ascii="宋体" w:hAnsi="宋体" w:hint="eastAsia"/>
          <w:sz w:val="28"/>
          <w:szCs w:val="28"/>
        </w:rPr>
        <w:t>0分）</w:t>
      </w:r>
    </w:p>
    <w:p w:rsidR="004E7452" w:rsidRPr="00B2572A" w:rsidRDefault="004E7452" w:rsidP="00230B01">
      <w:pPr>
        <w:ind w:firstLineChars="200" w:firstLine="560"/>
        <w:rPr>
          <w:rFonts w:ascii="宋体" w:hAnsi="宋体"/>
          <w:sz w:val="28"/>
          <w:szCs w:val="28"/>
        </w:rPr>
      </w:pPr>
      <w:r w:rsidRPr="00B2572A">
        <w:rPr>
          <w:rFonts w:ascii="宋体" w:hAnsi="宋体" w:hint="eastAsia"/>
          <w:sz w:val="28"/>
          <w:szCs w:val="28"/>
        </w:rPr>
        <w:t>2.</w:t>
      </w:r>
      <w:r w:rsidR="006130F7" w:rsidRPr="00B2572A">
        <w:rPr>
          <w:rFonts w:ascii="宋体" w:hAnsi="宋体" w:hint="eastAsia"/>
          <w:sz w:val="28"/>
          <w:szCs w:val="28"/>
        </w:rPr>
        <w:t>策划题</w:t>
      </w:r>
      <w:r w:rsidRPr="00B2572A">
        <w:rPr>
          <w:rFonts w:ascii="宋体" w:hAnsi="宋体" w:hint="eastAsia"/>
          <w:sz w:val="28"/>
          <w:szCs w:val="28"/>
        </w:rPr>
        <w:t>（</w:t>
      </w:r>
      <w:r w:rsidR="006130F7" w:rsidRPr="00B2572A">
        <w:rPr>
          <w:rFonts w:ascii="宋体" w:hAnsi="宋体" w:hint="eastAsia"/>
          <w:sz w:val="28"/>
          <w:szCs w:val="28"/>
        </w:rPr>
        <w:t>2</w:t>
      </w:r>
      <w:r w:rsidR="0039244E" w:rsidRPr="00B2572A">
        <w:rPr>
          <w:rFonts w:ascii="宋体" w:hAnsi="宋体"/>
          <w:sz w:val="28"/>
          <w:szCs w:val="28"/>
        </w:rPr>
        <w:t>5</w:t>
      </w:r>
      <w:r w:rsidRPr="00B2572A">
        <w:rPr>
          <w:rFonts w:ascii="宋体" w:hAnsi="宋体" w:hint="eastAsia"/>
          <w:sz w:val="28"/>
          <w:szCs w:val="28"/>
        </w:rPr>
        <w:t>分）</w:t>
      </w:r>
    </w:p>
    <w:p w:rsidR="0039244E" w:rsidRPr="00B2572A" w:rsidRDefault="004E7452" w:rsidP="00230B01">
      <w:pPr>
        <w:ind w:firstLineChars="200" w:firstLine="560"/>
        <w:rPr>
          <w:rFonts w:ascii="宋体" w:hAnsi="宋体"/>
          <w:sz w:val="28"/>
          <w:szCs w:val="28"/>
        </w:rPr>
      </w:pPr>
      <w:r w:rsidRPr="00B2572A">
        <w:rPr>
          <w:rFonts w:ascii="宋体" w:hAnsi="宋体" w:hint="eastAsia"/>
          <w:sz w:val="28"/>
          <w:szCs w:val="28"/>
        </w:rPr>
        <w:t>3.</w:t>
      </w:r>
      <w:r w:rsidR="0039244E" w:rsidRPr="00B2572A">
        <w:rPr>
          <w:rFonts w:ascii="宋体" w:hAnsi="宋体" w:hint="eastAsia"/>
          <w:sz w:val="28"/>
          <w:szCs w:val="28"/>
        </w:rPr>
        <w:t>消息写作</w:t>
      </w:r>
      <w:r w:rsidR="007A1EAE" w:rsidRPr="00B2572A">
        <w:rPr>
          <w:rFonts w:ascii="宋体" w:hAnsi="宋体" w:hint="eastAsia"/>
          <w:sz w:val="28"/>
          <w:szCs w:val="28"/>
        </w:rPr>
        <w:t>题</w:t>
      </w:r>
      <w:r w:rsidR="0039244E" w:rsidRPr="00B2572A">
        <w:rPr>
          <w:rFonts w:ascii="宋体" w:hAnsi="宋体" w:hint="eastAsia"/>
          <w:sz w:val="28"/>
          <w:szCs w:val="28"/>
        </w:rPr>
        <w:t>（2</w:t>
      </w:r>
      <w:r w:rsidR="00EB39C1" w:rsidRPr="00B2572A">
        <w:rPr>
          <w:rFonts w:ascii="宋体" w:hAnsi="宋体"/>
          <w:sz w:val="28"/>
          <w:szCs w:val="28"/>
        </w:rPr>
        <w:t>5</w:t>
      </w:r>
      <w:r w:rsidR="0039244E" w:rsidRPr="00B2572A">
        <w:rPr>
          <w:rFonts w:ascii="宋体" w:hAnsi="宋体" w:hint="eastAsia"/>
          <w:sz w:val="28"/>
          <w:szCs w:val="28"/>
        </w:rPr>
        <w:t>分）</w:t>
      </w:r>
    </w:p>
    <w:p w:rsidR="004E7452" w:rsidRPr="00B2572A" w:rsidRDefault="0039244E" w:rsidP="00230B01">
      <w:pPr>
        <w:ind w:firstLineChars="200" w:firstLine="560"/>
        <w:rPr>
          <w:rFonts w:ascii="宋体" w:hAnsi="宋体"/>
          <w:sz w:val="28"/>
          <w:szCs w:val="28"/>
        </w:rPr>
      </w:pPr>
      <w:r w:rsidRPr="00B2572A">
        <w:rPr>
          <w:rFonts w:ascii="宋体" w:hAnsi="宋体" w:hint="eastAsia"/>
          <w:sz w:val="28"/>
          <w:szCs w:val="28"/>
        </w:rPr>
        <w:t>4.评论写作</w:t>
      </w:r>
      <w:r w:rsidR="007A1EAE" w:rsidRPr="00B2572A">
        <w:rPr>
          <w:rFonts w:ascii="宋体" w:hAnsi="宋体" w:hint="eastAsia"/>
          <w:sz w:val="28"/>
          <w:szCs w:val="28"/>
        </w:rPr>
        <w:t>题</w:t>
      </w:r>
      <w:r w:rsidR="004E7452" w:rsidRPr="00B2572A">
        <w:rPr>
          <w:rFonts w:ascii="宋体" w:hAnsi="宋体" w:hint="eastAsia"/>
          <w:sz w:val="28"/>
          <w:szCs w:val="28"/>
        </w:rPr>
        <w:t>（</w:t>
      </w:r>
      <w:r w:rsidRPr="00B2572A">
        <w:rPr>
          <w:rFonts w:ascii="宋体" w:hAnsi="宋体"/>
          <w:sz w:val="28"/>
          <w:szCs w:val="28"/>
        </w:rPr>
        <w:t>30</w:t>
      </w:r>
      <w:r w:rsidR="004E7452" w:rsidRPr="00B2572A">
        <w:rPr>
          <w:rFonts w:ascii="宋体" w:hAnsi="宋体" w:hint="eastAsia"/>
          <w:sz w:val="28"/>
          <w:szCs w:val="28"/>
        </w:rPr>
        <w:t>分）</w:t>
      </w:r>
    </w:p>
    <w:p w:rsidR="004E7452" w:rsidRPr="00B2572A" w:rsidRDefault="004E7452" w:rsidP="00230B01">
      <w:pPr>
        <w:ind w:firstLineChars="200" w:firstLine="560"/>
        <w:rPr>
          <w:rFonts w:ascii="宋体" w:hAnsi="宋体"/>
          <w:sz w:val="28"/>
          <w:szCs w:val="28"/>
        </w:rPr>
      </w:pPr>
      <w:r w:rsidRPr="00B2572A">
        <w:rPr>
          <w:rFonts w:ascii="宋体" w:hAnsi="宋体" w:hint="eastAsia"/>
          <w:sz w:val="28"/>
          <w:szCs w:val="28"/>
        </w:rPr>
        <w:t>5.</w:t>
      </w:r>
      <w:r w:rsidR="0039244E" w:rsidRPr="00B2572A">
        <w:rPr>
          <w:rFonts w:ascii="宋体" w:hAnsi="宋体" w:hint="eastAsia"/>
          <w:sz w:val="28"/>
          <w:szCs w:val="28"/>
        </w:rPr>
        <w:t>材料分析</w:t>
      </w:r>
      <w:r w:rsidRPr="00B2572A">
        <w:rPr>
          <w:rFonts w:ascii="宋体" w:hAnsi="宋体" w:hint="eastAsia"/>
          <w:sz w:val="28"/>
          <w:szCs w:val="28"/>
        </w:rPr>
        <w:t>题（</w:t>
      </w:r>
      <w:r w:rsidR="0039244E" w:rsidRPr="00B2572A">
        <w:rPr>
          <w:rFonts w:ascii="宋体" w:hAnsi="宋体"/>
          <w:sz w:val="28"/>
          <w:szCs w:val="28"/>
        </w:rPr>
        <w:t>20</w:t>
      </w:r>
      <w:r w:rsidRPr="00B2572A">
        <w:rPr>
          <w:rFonts w:ascii="宋体" w:hAnsi="宋体" w:hint="eastAsia"/>
          <w:sz w:val="28"/>
          <w:szCs w:val="28"/>
        </w:rPr>
        <w:t>分）</w:t>
      </w:r>
    </w:p>
    <w:p w:rsidR="0039244E" w:rsidRPr="00EB39C1" w:rsidRDefault="0039244E" w:rsidP="0039244E">
      <w:pPr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B2572A">
        <w:rPr>
          <w:rFonts w:ascii="宋体" w:hAnsi="宋体"/>
          <w:sz w:val="28"/>
          <w:szCs w:val="28"/>
        </w:rPr>
        <w:lastRenderedPageBreak/>
        <w:t>6</w:t>
      </w:r>
      <w:r w:rsidRPr="00B2572A">
        <w:rPr>
          <w:rFonts w:ascii="宋体" w:hAnsi="宋体" w:hint="eastAsia"/>
          <w:sz w:val="28"/>
          <w:szCs w:val="28"/>
        </w:rPr>
        <w:t>.论述题（</w:t>
      </w:r>
      <w:r w:rsidRPr="00B2572A">
        <w:rPr>
          <w:rFonts w:ascii="宋体" w:hAnsi="宋体"/>
          <w:sz w:val="28"/>
          <w:szCs w:val="28"/>
        </w:rPr>
        <w:t>2</w:t>
      </w:r>
      <w:r w:rsidR="00EB39C1" w:rsidRPr="00B2572A">
        <w:rPr>
          <w:rFonts w:ascii="宋体" w:hAnsi="宋体"/>
          <w:sz w:val="28"/>
          <w:szCs w:val="28"/>
        </w:rPr>
        <w:t>0</w:t>
      </w:r>
      <w:r w:rsidRPr="00B2572A">
        <w:rPr>
          <w:rFonts w:ascii="宋体" w:hAnsi="宋体" w:hint="eastAsia"/>
          <w:sz w:val="28"/>
          <w:szCs w:val="28"/>
        </w:rPr>
        <w:t>分）</w:t>
      </w:r>
    </w:p>
    <w:p w:rsidR="004E7452" w:rsidRPr="00230B01" w:rsidRDefault="004E7452" w:rsidP="00230B01">
      <w:pPr>
        <w:pStyle w:val="a3"/>
        <w:numPr>
          <w:ilvl w:val="0"/>
          <w:numId w:val="3"/>
        </w:numPr>
        <w:ind w:firstLineChars="0"/>
        <w:outlineLvl w:val="0"/>
        <w:rPr>
          <w:b/>
          <w:sz w:val="28"/>
          <w:szCs w:val="28"/>
        </w:rPr>
      </w:pPr>
      <w:bookmarkStart w:id="0" w:name="_GoBack"/>
      <w:bookmarkEnd w:id="0"/>
      <w:r w:rsidRPr="00230B01">
        <w:rPr>
          <w:rFonts w:hint="eastAsia"/>
          <w:b/>
          <w:sz w:val="28"/>
          <w:szCs w:val="28"/>
        </w:rPr>
        <w:t>主要参考书目</w:t>
      </w:r>
    </w:p>
    <w:p w:rsidR="00F12868" w:rsidRDefault="00230B01" w:rsidP="00230B01">
      <w:pPr>
        <w:ind w:firstLineChars="200" w:firstLine="560"/>
        <w:rPr>
          <w:rFonts w:ascii="宋体" w:hAnsi="宋体"/>
          <w:sz w:val="28"/>
          <w:szCs w:val="28"/>
        </w:rPr>
      </w:pPr>
      <w:r w:rsidRPr="00230B01">
        <w:rPr>
          <w:rFonts w:ascii="宋体" w:hAnsi="宋体" w:hint="eastAsia"/>
          <w:sz w:val="28"/>
          <w:szCs w:val="28"/>
        </w:rPr>
        <w:t xml:space="preserve">1. </w:t>
      </w:r>
      <w:r w:rsidR="00F12868" w:rsidRPr="00F12868">
        <w:rPr>
          <w:rFonts w:ascii="宋体" w:hAnsi="宋体" w:hint="eastAsia"/>
          <w:sz w:val="28"/>
          <w:szCs w:val="28"/>
        </w:rPr>
        <w:t>高钢、潘曙雅，《新闻采访写作教程》</w:t>
      </w:r>
      <w:r w:rsidR="00F12868">
        <w:rPr>
          <w:rFonts w:ascii="宋体" w:hAnsi="宋体" w:hint="eastAsia"/>
          <w:sz w:val="28"/>
          <w:szCs w:val="28"/>
        </w:rPr>
        <w:t>，</w:t>
      </w:r>
      <w:r w:rsidR="00F12868" w:rsidRPr="00F12868">
        <w:rPr>
          <w:rFonts w:ascii="宋体" w:hAnsi="宋体" w:hint="eastAsia"/>
          <w:sz w:val="28"/>
          <w:szCs w:val="28"/>
        </w:rPr>
        <w:t>中国人民大学出版社</w:t>
      </w:r>
      <w:r w:rsidR="00F12868">
        <w:rPr>
          <w:rFonts w:ascii="宋体" w:hAnsi="宋体" w:hint="eastAsia"/>
          <w:sz w:val="28"/>
          <w:szCs w:val="28"/>
        </w:rPr>
        <w:t>，</w:t>
      </w:r>
      <w:r w:rsidR="00F12868" w:rsidRPr="00F12868">
        <w:rPr>
          <w:rFonts w:ascii="宋体" w:hAnsi="宋体" w:hint="eastAsia"/>
          <w:sz w:val="28"/>
          <w:szCs w:val="28"/>
        </w:rPr>
        <w:t>2018</w:t>
      </w:r>
      <w:r w:rsidR="00F12868">
        <w:rPr>
          <w:rFonts w:ascii="宋体" w:hAnsi="宋体" w:hint="eastAsia"/>
          <w:sz w:val="28"/>
          <w:szCs w:val="28"/>
        </w:rPr>
        <w:t>。</w:t>
      </w:r>
    </w:p>
    <w:p w:rsidR="00F12868" w:rsidRDefault="00F12868" w:rsidP="00230B01">
      <w:pPr>
        <w:ind w:firstLineChars="200" w:firstLine="560"/>
        <w:rPr>
          <w:rFonts w:ascii="宋体" w:hAnsi="宋体"/>
          <w:sz w:val="28"/>
          <w:szCs w:val="28"/>
        </w:rPr>
      </w:pPr>
      <w:r w:rsidRPr="00230B01">
        <w:rPr>
          <w:rFonts w:ascii="宋体" w:hAnsi="宋体" w:hint="eastAsia"/>
          <w:sz w:val="28"/>
          <w:szCs w:val="28"/>
        </w:rPr>
        <w:t>2.</w:t>
      </w:r>
      <w:r w:rsidR="00365172">
        <w:rPr>
          <w:rFonts w:ascii="宋体" w:hAnsi="宋体" w:hint="eastAsia"/>
          <w:sz w:val="28"/>
          <w:szCs w:val="28"/>
        </w:rPr>
        <w:t>丁法章，</w:t>
      </w:r>
      <w:r w:rsidRPr="00230B01">
        <w:rPr>
          <w:rFonts w:ascii="宋体" w:hAnsi="宋体" w:hint="eastAsia"/>
          <w:sz w:val="28"/>
          <w:szCs w:val="28"/>
        </w:rPr>
        <w:t>《</w:t>
      </w:r>
      <w:r w:rsidR="0041636B">
        <w:rPr>
          <w:rFonts w:ascii="宋体" w:hAnsi="宋体" w:hint="eastAsia"/>
          <w:sz w:val="28"/>
          <w:szCs w:val="28"/>
        </w:rPr>
        <w:t>当代新闻评论教程</w:t>
      </w:r>
      <w:r w:rsidRPr="00230B01">
        <w:rPr>
          <w:rFonts w:ascii="宋体" w:hAnsi="宋体" w:hint="eastAsia"/>
          <w:sz w:val="28"/>
          <w:szCs w:val="28"/>
        </w:rPr>
        <w:t>》（第</w:t>
      </w:r>
      <w:r w:rsidR="0041636B">
        <w:rPr>
          <w:rFonts w:ascii="宋体" w:hAnsi="宋体" w:hint="eastAsia"/>
          <w:sz w:val="28"/>
          <w:szCs w:val="28"/>
        </w:rPr>
        <w:t>5</w:t>
      </w:r>
      <w:r w:rsidRPr="00230B01">
        <w:rPr>
          <w:rFonts w:ascii="宋体" w:hAnsi="宋体" w:hint="eastAsia"/>
          <w:sz w:val="28"/>
          <w:szCs w:val="28"/>
        </w:rPr>
        <w:t>版），</w:t>
      </w:r>
      <w:r w:rsidR="0041636B">
        <w:rPr>
          <w:rFonts w:ascii="宋体" w:hAnsi="宋体" w:hint="eastAsia"/>
          <w:sz w:val="28"/>
          <w:szCs w:val="28"/>
        </w:rPr>
        <w:t>复旦大学</w:t>
      </w:r>
      <w:r w:rsidRPr="00230B01">
        <w:rPr>
          <w:rFonts w:ascii="宋体" w:hAnsi="宋体" w:hint="eastAsia"/>
          <w:sz w:val="28"/>
          <w:szCs w:val="28"/>
        </w:rPr>
        <w:t>出版社，201</w:t>
      </w:r>
      <w:r w:rsidR="0041636B">
        <w:rPr>
          <w:rFonts w:ascii="宋体" w:hAnsi="宋体"/>
          <w:sz w:val="28"/>
          <w:szCs w:val="28"/>
        </w:rPr>
        <w:t>9</w:t>
      </w:r>
      <w:r w:rsidRPr="00230B01">
        <w:rPr>
          <w:rFonts w:ascii="宋体" w:hAnsi="宋体" w:hint="eastAsia"/>
          <w:sz w:val="28"/>
          <w:szCs w:val="28"/>
        </w:rPr>
        <w:t>。</w:t>
      </w:r>
    </w:p>
    <w:p w:rsidR="00230B01" w:rsidRPr="00230B01" w:rsidRDefault="00F12868" w:rsidP="00230B0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Pr="00F12868">
        <w:rPr>
          <w:rFonts w:ascii="宋体" w:hAnsi="宋体" w:hint="eastAsia"/>
          <w:sz w:val="28"/>
          <w:szCs w:val="28"/>
        </w:rPr>
        <w:t xml:space="preserve"> 方洁</w:t>
      </w:r>
      <w:r>
        <w:rPr>
          <w:rFonts w:ascii="宋体" w:hAnsi="宋体" w:hint="eastAsia"/>
          <w:sz w:val="28"/>
          <w:szCs w:val="28"/>
        </w:rPr>
        <w:t>，</w:t>
      </w:r>
      <w:r w:rsidRPr="00F12868">
        <w:rPr>
          <w:rFonts w:ascii="宋体" w:hAnsi="宋体" w:hint="eastAsia"/>
          <w:sz w:val="28"/>
          <w:szCs w:val="28"/>
        </w:rPr>
        <w:t>《数据新闻概论》，中国人民大学出版社</w:t>
      </w:r>
      <w:r>
        <w:rPr>
          <w:rFonts w:ascii="宋体" w:hAnsi="宋体" w:hint="eastAsia"/>
          <w:sz w:val="28"/>
          <w:szCs w:val="28"/>
        </w:rPr>
        <w:t>，</w:t>
      </w:r>
      <w:r w:rsidRPr="00F12868">
        <w:rPr>
          <w:rFonts w:ascii="宋体" w:hAnsi="宋体" w:hint="eastAsia"/>
          <w:sz w:val="28"/>
          <w:szCs w:val="28"/>
        </w:rPr>
        <w:t>2015</w:t>
      </w:r>
      <w:r>
        <w:rPr>
          <w:rFonts w:ascii="宋体" w:hAnsi="宋体" w:hint="eastAsia"/>
          <w:sz w:val="28"/>
          <w:szCs w:val="28"/>
        </w:rPr>
        <w:t>。</w:t>
      </w:r>
    </w:p>
    <w:p w:rsidR="00230B01" w:rsidRDefault="00F12868" w:rsidP="00230B0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230B01" w:rsidRPr="00230B01">
        <w:rPr>
          <w:rFonts w:ascii="宋体" w:hAnsi="宋体" w:hint="eastAsia"/>
          <w:sz w:val="28"/>
          <w:szCs w:val="28"/>
        </w:rPr>
        <w:t xml:space="preserve">. </w:t>
      </w:r>
      <w:r w:rsidR="007D40D3">
        <w:rPr>
          <w:rFonts w:ascii="宋体" w:hAnsi="宋体" w:hint="eastAsia"/>
          <w:sz w:val="28"/>
          <w:szCs w:val="28"/>
        </w:rPr>
        <w:t>刘晶</w:t>
      </w:r>
      <w:r w:rsidR="00230B01" w:rsidRPr="00230B01">
        <w:rPr>
          <w:rFonts w:ascii="宋体" w:hAnsi="宋体" w:hint="eastAsia"/>
          <w:sz w:val="28"/>
          <w:szCs w:val="28"/>
        </w:rPr>
        <w:t>，《</w:t>
      </w:r>
      <w:r w:rsidR="007D40D3">
        <w:rPr>
          <w:rFonts w:ascii="宋体" w:hAnsi="宋体" w:hint="eastAsia"/>
          <w:sz w:val="28"/>
          <w:szCs w:val="28"/>
        </w:rPr>
        <w:t>移动新媒体写作</w:t>
      </w:r>
      <w:r w:rsidR="00230B01" w:rsidRPr="00230B01">
        <w:rPr>
          <w:rFonts w:ascii="宋体" w:hAnsi="宋体" w:hint="eastAsia"/>
          <w:sz w:val="28"/>
          <w:szCs w:val="28"/>
        </w:rPr>
        <w:t>》，</w:t>
      </w:r>
      <w:r w:rsidR="007D40D3">
        <w:rPr>
          <w:rFonts w:ascii="宋体" w:hAnsi="宋体" w:hint="eastAsia"/>
          <w:sz w:val="28"/>
          <w:szCs w:val="28"/>
        </w:rPr>
        <w:t>武汉</w:t>
      </w:r>
      <w:r w:rsidR="00230B01" w:rsidRPr="00230B01">
        <w:rPr>
          <w:rFonts w:ascii="宋体" w:hAnsi="宋体" w:hint="eastAsia"/>
          <w:sz w:val="28"/>
          <w:szCs w:val="28"/>
        </w:rPr>
        <w:t>大学出版社，201</w:t>
      </w:r>
      <w:r w:rsidR="007D40D3">
        <w:rPr>
          <w:rFonts w:ascii="宋体" w:hAnsi="宋体"/>
          <w:sz w:val="28"/>
          <w:szCs w:val="28"/>
        </w:rPr>
        <w:t>8</w:t>
      </w:r>
      <w:r w:rsidR="00230B01" w:rsidRPr="00230B01">
        <w:rPr>
          <w:rFonts w:ascii="宋体" w:hAnsi="宋体" w:hint="eastAsia"/>
          <w:sz w:val="28"/>
          <w:szCs w:val="28"/>
        </w:rPr>
        <w:t>。</w:t>
      </w:r>
    </w:p>
    <w:p w:rsidR="00230B01" w:rsidRPr="0041636B" w:rsidRDefault="00230B01" w:rsidP="00F12868">
      <w:pPr>
        <w:ind w:firstLineChars="200" w:firstLine="560"/>
        <w:rPr>
          <w:rFonts w:ascii="宋体" w:hAnsi="宋体"/>
          <w:sz w:val="28"/>
          <w:szCs w:val="28"/>
        </w:rPr>
      </w:pPr>
    </w:p>
    <w:p w:rsidR="005C1689" w:rsidRDefault="005C1689" w:rsidP="00F12868">
      <w:pPr>
        <w:ind w:firstLineChars="200" w:firstLine="560"/>
        <w:rPr>
          <w:rFonts w:ascii="宋体" w:hAnsi="宋体"/>
          <w:sz w:val="28"/>
          <w:szCs w:val="28"/>
        </w:rPr>
      </w:pPr>
    </w:p>
    <w:p w:rsidR="00F12868" w:rsidRPr="00230B01" w:rsidRDefault="00F12868" w:rsidP="00F12868">
      <w:pPr>
        <w:ind w:firstLineChars="200" w:firstLine="560"/>
        <w:rPr>
          <w:rFonts w:ascii="宋体" w:hAnsi="宋体"/>
          <w:sz w:val="28"/>
          <w:szCs w:val="28"/>
        </w:rPr>
      </w:pPr>
    </w:p>
    <w:p w:rsidR="004E7452" w:rsidRDefault="00230B01" w:rsidP="00230B01">
      <w:pPr>
        <w:ind w:left="7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8041DB" w:rsidRPr="004E7452" w:rsidRDefault="008041DB"/>
    <w:sectPr w:rsidR="008041DB" w:rsidRPr="004E7452" w:rsidSect="00C631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54" w:rsidRDefault="00910454" w:rsidP="006130F7">
      <w:r>
        <w:separator/>
      </w:r>
    </w:p>
  </w:endnote>
  <w:endnote w:type="continuationSeparator" w:id="0">
    <w:p w:rsidR="00910454" w:rsidRDefault="00910454" w:rsidP="0061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429019"/>
      <w:docPartObj>
        <w:docPartGallery w:val="Page Numbers (Bottom of Page)"/>
        <w:docPartUnique/>
      </w:docPartObj>
    </w:sdtPr>
    <w:sdtEndPr/>
    <w:sdtContent>
      <w:p w:rsidR="000706C3" w:rsidRDefault="0035659A">
        <w:pPr>
          <w:pStyle w:val="a6"/>
          <w:jc w:val="center"/>
        </w:pPr>
        <w:r>
          <w:fldChar w:fldCharType="begin"/>
        </w:r>
        <w:r w:rsidR="00F76424">
          <w:instrText xml:space="preserve"> PAGE   \* MERGEFORMAT </w:instrText>
        </w:r>
        <w:r>
          <w:fldChar w:fldCharType="separate"/>
        </w:r>
        <w:r w:rsidR="008F3AD7" w:rsidRPr="008F3AD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706C3" w:rsidRDefault="000706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54" w:rsidRDefault="00910454" w:rsidP="006130F7">
      <w:r>
        <w:separator/>
      </w:r>
    </w:p>
  </w:footnote>
  <w:footnote w:type="continuationSeparator" w:id="0">
    <w:p w:rsidR="00910454" w:rsidRDefault="00910454" w:rsidP="0061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0617"/>
    <w:multiLevelType w:val="multilevel"/>
    <w:tmpl w:val="31CB06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6115C5"/>
    <w:multiLevelType w:val="multilevel"/>
    <w:tmpl w:val="B69C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10BA9"/>
    <w:multiLevelType w:val="multilevel"/>
    <w:tmpl w:val="62E10BA9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1C5BBE"/>
    <w:multiLevelType w:val="hybridMultilevel"/>
    <w:tmpl w:val="A25C411E"/>
    <w:lvl w:ilvl="0" w:tplc="D9C050B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DB"/>
    <w:rsid w:val="000706C3"/>
    <w:rsid w:val="00122075"/>
    <w:rsid w:val="0021103E"/>
    <w:rsid w:val="00230B01"/>
    <w:rsid w:val="002A05CC"/>
    <w:rsid w:val="002E1557"/>
    <w:rsid w:val="0035659A"/>
    <w:rsid w:val="00365172"/>
    <w:rsid w:val="0039244E"/>
    <w:rsid w:val="003C6A22"/>
    <w:rsid w:val="0041636B"/>
    <w:rsid w:val="0049406C"/>
    <w:rsid w:val="004E7452"/>
    <w:rsid w:val="004F5306"/>
    <w:rsid w:val="005C1689"/>
    <w:rsid w:val="005C6C93"/>
    <w:rsid w:val="006130F7"/>
    <w:rsid w:val="006B5735"/>
    <w:rsid w:val="007A1EAE"/>
    <w:rsid w:val="007D40D3"/>
    <w:rsid w:val="008041DB"/>
    <w:rsid w:val="00875561"/>
    <w:rsid w:val="008F3AD7"/>
    <w:rsid w:val="00905B31"/>
    <w:rsid w:val="00910454"/>
    <w:rsid w:val="00940AB4"/>
    <w:rsid w:val="00A25ED9"/>
    <w:rsid w:val="00B2572A"/>
    <w:rsid w:val="00B32D32"/>
    <w:rsid w:val="00B73F14"/>
    <w:rsid w:val="00C63122"/>
    <w:rsid w:val="00CC6928"/>
    <w:rsid w:val="00CE4A0B"/>
    <w:rsid w:val="00E03C09"/>
    <w:rsid w:val="00E90D1E"/>
    <w:rsid w:val="00EB39C1"/>
    <w:rsid w:val="00F04B5F"/>
    <w:rsid w:val="00F12868"/>
    <w:rsid w:val="00F662EE"/>
    <w:rsid w:val="00F76424"/>
    <w:rsid w:val="00FA4D48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21B270-3D31-4834-A452-65C62EC6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5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13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30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3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30F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F530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5306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16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7</cp:revision>
  <dcterms:created xsi:type="dcterms:W3CDTF">2020-09-20T07:18:00Z</dcterms:created>
  <dcterms:modified xsi:type="dcterms:W3CDTF">2020-09-22T14:57:00Z</dcterms:modified>
</cp:coreProperties>
</file>